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5F29CE20" w14:textId="77777777" w:rsidR="000A473F" w:rsidRPr="001978D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 xml:space="preserve"> w związku z realizacją projektu pn. Rewitalizacja i udostępnienie poprzemysłowego Dziedzictwa Górnego Śląska.</w:t>
      </w: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0ACBF58C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8B5749">
        <w:rPr>
          <w:rFonts w:asciiTheme="minorHAnsi" w:hAnsiTheme="minorHAnsi" w:cstheme="minorHAnsi"/>
          <w:sz w:val="20"/>
        </w:rPr>
        <w:t>Anna Franik. tel. 32 630 30 91 wew. 2237, afranik@muzeumgornictwa.pl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FDE8279" w14:textId="05D984A7" w:rsidR="00365948" w:rsidRDefault="00365948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07008A0B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Zadanie dofinansowane ze środków Unii Europejskiej w ramach w ramach Programu Operacyjnego Infrastruktura i Środowisko 2014 -2020 dla projektu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„Rewitalizacja i udostępnienie poprzemysłowego Dziedzictwa Górnego Śląska”.</w:t>
      </w:r>
    </w:p>
    <w:p w14:paraId="3ABC7960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C652D7F" w14:textId="2B8CA2EB" w:rsidR="00365948" w:rsidRDefault="00365948" w:rsidP="00365948">
      <w:pPr>
        <w:tabs>
          <w:tab w:val="left" w:pos="195"/>
          <w:tab w:val="center" w:pos="4536"/>
        </w:tabs>
        <w:jc w:val="center"/>
        <w:rPr>
          <w:rFonts w:asciiTheme="minorHAnsi" w:hAnsiTheme="minorHAnsi" w:cs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3992670C" wp14:editId="7474DCA8">
            <wp:extent cx="1280160" cy="5638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881D30" wp14:editId="5E247F89">
            <wp:extent cx="1539240" cy="510540"/>
            <wp:effectExtent l="0" t="0" r="381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D48E82" wp14:editId="2D6FBB38">
            <wp:extent cx="1287780" cy="54102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56BE36D" wp14:editId="50DC3889">
            <wp:extent cx="1546860" cy="502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0A473F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ED4579" w:rsidRPr="001978DF" w14:paraId="5630B0CF" w14:textId="77777777" w:rsidTr="00ED4579">
        <w:tc>
          <w:tcPr>
            <w:tcW w:w="425" w:type="dxa"/>
          </w:tcPr>
          <w:p w14:paraId="4950092B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1E7C8E97" w14:textId="6CF95695" w:rsidR="00ED4579" w:rsidRPr="00ED4579" w:rsidRDefault="00ED4579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Artykuł/reklama w drukowanej prasie regionalnej obejmującej zasięgiem całe województwo śląskie niebędącej </w:t>
            </w:r>
            <w:proofErr w:type="spellStart"/>
            <w:r w:rsidRPr="00ED4579">
              <w:rPr>
                <w:sz w:val="18"/>
              </w:rPr>
              <w:t>tabloidami</w:t>
            </w:r>
            <w:proofErr w:type="spellEnd"/>
            <w:r w:rsidRPr="00ED4579">
              <w:rPr>
                <w:sz w:val="18"/>
              </w:rPr>
              <w:t xml:space="preserve"> – wydania codzienne ze średnim miesięcznym nakładem (liczonym za pierwsze półrocze 2021 r.) nie mniejszym niż 15 000 egzemplarzy; </w:t>
            </w:r>
          </w:p>
        </w:tc>
        <w:tc>
          <w:tcPr>
            <w:tcW w:w="1418" w:type="dxa"/>
            <w:vAlign w:val="center"/>
          </w:tcPr>
          <w:p w14:paraId="2B76F3C6" w14:textId="021AFDD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72C042" w14:textId="7E77C253" w:rsidR="00ED4579" w:rsidRPr="001978DF" w:rsidRDefault="00D704A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9" w:type="dxa"/>
          </w:tcPr>
          <w:p w14:paraId="064668D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552D45F9" w14:textId="77777777" w:rsidTr="00ED4579">
        <w:tc>
          <w:tcPr>
            <w:tcW w:w="425" w:type="dxa"/>
          </w:tcPr>
          <w:p w14:paraId="24FBD196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6BA43FE8" w14:textId="7FB5C625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>Artykuł/reklama w bezpłatnej prasie regionalnej (tygodniki/dwutygodniki/miesięczniki) obejmującej zasięgiem całe województwo śląskie z wydaniem drukowanym oraz internetowym ze średnim miesięcznym nakładem (liczonym za pierwsze półrocze 2021) nie mniejszym niż 15 000 egzemplarzy.</w:t>
            </w:r>
          </w:p>
        </w:tc>
        <w:tc>
          <w:tcPr>
            <w:tcW w:w="1418" w:type="dxa"/>
            <w:vAlign w:val="center"/>
          </w:tcPr>
          <w:p w14:paraId="17348E03" w14:textId="60896F3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38BDC3" w14:textId="2B7096E1" w:rsidR="00ED4579" w:rsidRPr="001978DF" w:rsidRDefault="00D704A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2799" w:type="dxa"/>
          </w:tcPr>
          <w:p w14:paraId="59D4D64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2AD3E031" w14:textId="77777777" w:rsidTr="00ED4579">
        <w:tc>
          <w:tcPr>
            <w:tcW w:w="425" w:type="dxa"/>
          </w:tcPr>
          <w:p w14:paraId="09235F05" w14:textId="4BFE49B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46" w:type="dxa"/>
          </w:tcPr>
          <w:p w14:paraId="2D00F625" w14:textId="6450A1ED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 prasowy/reklama w płatnym drukowanym magazynie tematycznym: turystycznym/ </w:t>
            </w:r>
            <w:proofErr w:type="spellStart"/>
            <w:r w:rsidRPr="00ED4579">
              <w:rPr>
                <w:sz w:val="18"/>
              </w:rPr>
              <w:t>eventowym</w:t>
            </w:r>
            <w:proofErr w:type="spellEnd"/>
            <w:r w:rsidRPr="00ED4579">
              <w:rPr>
                <w:sz w:val="18"/>
              </w:rPr>
              <w:t xml:space="preserve"> / kulturalnym o charakterze ogólnopolskim ze średnim miesięcznym nakładem (liczonym za pierwsze półrocze 2021.) nie mniejszym niż 10 000 egzemplarzy; oraz jego wersji internetowej (jeśli istnieje).</w:t>
            </w:r>
          </w:p>
        </w:tc>
        <w:tc>
          <w:tcPr>
            <w:tcW w:w="1418" w:type="dxa"/>
            <w:vAlign w:val="center"/>
          </w:tcPr>
          <w:p w14:paraId="18EFAD2E" w14:textId="137D1EE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D378FB" w14:textId="31885DA9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74D502A8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12575346" w14:textId="1E8C0A3D" w:rsidTr="00ED4579">
        <w:trPr>
          <w:trHeight w:val="710"/>
        </w:trPr>
        <w:tc>
          <w:tcPr>
            <w:tcW w:w="425" w:type="dxa"/>
          </w:tcPr>
          <w:p w14:paraId="50EBAC3D" w14:textId="5E1B2370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408D9343" w14:textId="65DAD38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946" w:type="dxa"/>
          </w:tcPr>
          <w:p w14:paraId="05CCEE75" w14:textId="0460E73B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>Artykuł prasowy/reklama w płatnym drukowanym tygodniku opinii o charakterze ogólnopolskim ze średnim miesięcznym nakładem (liczonym za pierwsze półrocze 2021.) nie mniejszym niż 20 000 egzemplarzy.</w:t>
            </w:r>
          </w:p>
        </w:tc>
        <w:tc>
          <w:tcPr>
            <w:tcW w:w="1418" w:type="dxa"/>
            <w:vAlign w:val="center"/>
          </w:tcPr>
          <w:p w14:paraId="21E4C444" w14:textId="6C75E55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4A1C4C" w14:textId="15B854D8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162C8746" w14:textId="3FD80A9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77777777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30 grudnia 2022r.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4972A" w14:textId="77777777" w:rsidR="00DC7817" w:rsidRDefault="00DC7817">
      <w:pPr>
        <w:spacing w:after="0" w:line="240" w:lineRule="auto"/>
      </w:pPr>
      <w:r>
        <w:separator/>
      </w:r>
    </w:p>
  </w:endnote>
  <w:endnote w:type="continuationSeparator" w:id="0">
    <w:p w14:paraId="60C92E3D" w14:textId="77777777" w:rsidR="00DC7817" w:rsidRDefault="00DC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DC78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ABE75" w14:textId="77777777" w:rsidR="00DC7817" w:rsidRDefault="00DC7817">
      <w:pPr>
        <w:spacing w:after="0" w:line="240" w:lineRule="auto"/>
      </w:pPr>
      <w:r>
        <w:separator/>
      </w:r>
    </w:p>
  </w:footnote>
  <w:footnote w:type="continuationSeparator" w:id="0">
    <w:p w14:paraId="2611BE43" w14:textId="77777777" w:rsidR="00DC7817" w:rsidRDefault="00DC7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365948"/>
    <w:rsid w:val="00565E53"/>
    <w:rsid w:val="005F4F07"/>
    <w:rsid w:val="008B5749"/>
    <w:rsid w:val="009404CC"/>
    <w:rsid w:val="00B8520F"/>
    <w:rsid w:val="00C54F7C"/>
    <w:rsid w:val="00C57A64"/>
    <w:rsid w:val="00C71CEE"/>
    <w:rsid w:val="00C81C11"/>
    <w:rsid w:val="00D704A2"/>
    <w:rsid w:val="00DC7817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oferty@muzeumgornictwa.pl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4</cp:revision>
  <dcterms:created xsi:type="dcterms:W3CDTF">2022-04-14T09:43:00Z</dcterms:created>
  <dcterms:modified xsi:type="dcterms:W3CDTF">2022-04-29T09:50:00Z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