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00A3C579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3620DC">
        <w:rPr>
          <w:rFonts w:ascii="Arial" w:hAnsi="Arial" w:cs="Arial"/>
          <w:b/>
          <w:i/>
          <w:sz w:val="20"/>
          <w:szCs w:val="20"/>
        </w:rPr>
        <w:t>reflektorów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DC545A2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3620DC">
        <w:rPr>
          <w:rFonts w:ascii="Arial" w:hAnsi="Arial" w:cs="Arial"/>
          <w:b/>
          <w:i/>
          <w:sz w:val="20"/>
          <w:szCs w:val="20"/>
        </w:rPr>
        <w:t>reflektorów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620DC"/>
    <w:rsid w:val="00485E63"/>
    <w:rsid w:val="0059250F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2024-01-22T07:39:00Z</dcterms:modified>
</cp:coreProperties>
</file>